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cstheme="minorEastAsia"/>
          <w:b/>
          <w:bCs w:val="0"/>
          <w:snapToGrid w:val="0"/>
          <w:color w:val="000000" w:themeColor="text1"/>
          <w:sz w:val="36"/>
          <w:szCs w:val="36"/>
          <w:lang w:val="zh-CN"/>
          <w14:textFill>
            <w14:solidFill>
              <w14:schemeClr w14:val="tx1"/>
            </w14:solidFill>
          </w14:textFill>
        </w:rPr>
      </w:pPr>
      <w:r>
        <w:rPr>
          <w:rFonts w:hint="eastAsia" w:asciiTheme="minorEastAsia" w:hAnsiTheme="minorEastAsia" w:cstheme="minorEastAsia"/>
          <w:b/>
          <w:bCs w:val="0"/>
          <w:sz w:val="36"/>
          <w:szCs w:val="36"/>
          <w:lang w:eastAsia="zh-CN"/>
        </w:rPr>
        <w:t>泊头市恒信铸造有限责任公司</w:t>
      </w:r>
      <w:r>
        <w:rPr>
          <w:rFonts w:hint="eastAsia" w:asciiTheme="minorEastAsia" w:hAnsiTheme="minorEastAsia" w:cstheme="minorEastAsia"/>
          <w:b/>
          <w:bCs w:val="0"/>
          <w:snapToGrid w:val="0"/>
          <w:color w:val="000000" w:themeColor="text1"/>
          <w:sz w:val="36"/>
          <w:szCs w:val="36"/>
          <w:lang w:val="zh-CN"/>
          <w14:textFill>
            <w14:solidFill>
              <w14:schemeClr w14:val="tx1"/>
            </w14:solidFill>
          </w14:textFill>
        </w:rPr>
        <w:t>年产铸件7000吨项目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napToGrid w:val="0"/>
          <w:color w:val="000000" w:themeColor="text1"/>
          <w:sz w:val="36"/>
          <w:szCs w:val="36"/>
          <w:lang w:val="zh-CN"/>
          <w14:textFill>
            <w14:solidFill>
              <w14:schemeClr w14:val="tx1"/>
            </w14:solidFill>
          </w14:textFill>
        </w:rPr>
        <w:t>冲天炉改电炉</w:t>
      </w:r>
      <w:r>
        <w:rPr>
          <w:rFonts w:hint="eastAsia" w:asciiTheme="minorEastAsia" w:hAnsiTheme="minorEastAsia" w:eastAsiaTheme="minorEastAsia" w:cstheme="minorEastAsia"/>
          <w:b/>
          <w:bCs w:val="0"/>
          <w:sz w:val="36"/>
          <w:szCs w:val="36"/>
        </w:rPr>
        <w:t>竣工环境保护验收意见</w:t>
      </w:r>
    </w:p>
    <w:p>
      <w:pPr>
        <w:adjustRightInd w:val="0"/>
        <w:snapToGrid w:val="0"/>
        <w:spacing w:line="360" w:lineRule="auto"/>
        <w:ind w:firstLine="560" w:firstLineChars="200"/>
        <w:jc w:val="left"/>
        <w:rPr>
          <w:rFonts w:asciiTheme="minorEastAsia" w:hAnsiTheme="minorEastAsia" w:cstheme="minorEastAsia"/>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2018年</w:t>
      </w:r>
      <w:r>
        <w:rPr>
          <w:rFonts w:hint="eastAsia" w:asciiTheme="minorEastAsia" w:hAnsiTheme="minorEastAsia" w:cstheme="minorEastAsia"/>
          <w:sz w:val="21"/>
          <w:szCs w:val="21"/>
          <w:lang w:val="en-US" w:eastAsia="zh-CN"/>
        </w:rPr>
        <w:t>4月25</w:t>
      </w:r>
      <w:r>
        <w:rPr>
          <w:rFonts w:hint="eastAsia" w:asciiTheme="minorEastAsia" w:hAnsiTheme="minorEastAsia" w:eastAsiaTheme="minorEastAsia" w:cstheme="minorEastAsia"/>
          <w:sz w:val="21"/>
          <w:szCs w:val="21"/>
        </w:rPr>
        <w:t>日，</w:t>
      </w:r>
      <w:r>
        <w:rPr>
          <w:rStyle w:val="7"/>
          <w:rFonts w:hint="eastAsia" w:asciiTheme="minorEastAsia" w:hAnsiTheme="minorEastAsia" w:eastAsiaTheme="minorEastAsia" w:cstheme="minorEastAsia"/>
          <w:b w:val="0"/>
          <w:color w:val="000000" w:themeColor="text1"/>
          <w:sz w:val="21"/>
          <w:szCs w:val="21"/>
          <w:shd w:val="clear" w:color="auto" w:fill="FFFFFF"/>
          <w14:textFill>
            <w14:solidFill>
              <w14:schemeClr w14:val="tx1"/>
            </w14:solidFill>
          </w14:textFill>
        </w:rPr>
        <w:t>根据《</w:t>
      </w:r>
      <w:r>
        <w:rPr>
          <w:rFonts w:hint="eastAsia" w:asciiTheme="minorEastAsia" w:hAnsiTheme="minorEastAsia" w:cstheme="minorEastAsia"/>
          <w:sz w:val="21"/>
          <w:szCs w:val="21"/>
          <w:lang w:eastAsia="zh-CN"/>
        </w:rPr>
        <w:t>泊头市恒信铸造有限责任公司年产铸件7000吨项目冲天炉改电炉项目</w:t>
      </w:r>
      <w:r>
        <w:rPr>
          <w:rStyle w:val="7"/>
          <w:rFonts w:hint="eastAsia" w:asciiTheme="minorEastAsia" w:hAnsiTheme="minorEastAsia" w:eastAsiaTheme="minorEastAsia" w:cstheme="minorEastAsia"/>
          <w:b w:val="0"/>
          <w:color w:val="000000" w:themeColor="text1"/>
          <w:sz w:val="21"/>
          <w:szCs w:val="21"/>
          <w:shd w:val="clear" w:color="auto" w:fill="FFFFFF"/>
          <w14:textFill>
            <w14:solidFill>
              <w14:schemeClr w14:val="tx1"/>
            </w14:solidFill>
          </w14:textFill>
        </w:rPr>
        <w:t>竣工环境保护验收监测报告》，并对照</w:t>
      </w:r>
      <w:r>
        <w:rPr>
          <w:rFonts w:hint="eastAsia" w:asciiTheme="minorEastAsia" w:hAnsiTheme="minorEastAsia" w:eastAsiaTheme="minorEastAsia" w:cstheme="minorEastAsia"/>
          <w:color w:val="000000" w:themeColor="text1"/>
          <w:sz w:val="21"/>
          <w:szCs w:val="21"/>
          <w14:textFill>
            <w14:solidFill>
              <w14:schemeClr w14:val="tx1"/>
            </w14:solidFill>
          </w14:textFill>
        </w:rPr>
        <w:t>《建设项目竣工环境保护验收暂行办法》[国环规环评（2017）4号]和</w:t>
      </w:r>
      <w:r>
        <w:rPr>
          <w:rFonts w:hint="eastAsia" w:asciiTheme="minorEastAsia" w:hAnsiTheme="minorEastAsia" w:eastAsiaTheme="minorEastAsia" w:cstheme="minorEastAsia"/>
          <w:color w:val="000000"/>
          <w:sz w:val="21"/>
          <w:szCs w:val="21"/>
        </w:rPr>
        <w:t>《建设项目环境影响评价文件审批及建设单位自主开展环境保护设施验收工作指引（试行）》(冀环办字函〔2017〕727号)</w:t>
      </w:r>
      <w:r>
        <w:rPr>
          <w:rFonts w:hint="eastAsia" w:asciiTheme="minorEastAsia" w:hAnsiTheme="minorEastAsia" w:eastAsiaTheme="minorEastAsia" w:cstheme="minorEastAsia"/>
          <w:color w:val="000000" w:themeColor="text1"/>
          <w:sz w:val="21"/>
          <w:szCs w:val="21"/>
          <w14:textFill>
            <w14:solidFill>
              <w14:schemeClr w14:val="tx1"/>
            </w14:solidFill>
          </w14:textFill>
        </w:rPr>
        <w:t>，严格依照国家有关法律法规、建设项目竣工环境保护验收技术规范、</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泊头市环境保护局</w:t>
      </w:r>
      <w:r>
        <w:rPr>
          <w:rFonts w:hint="eastAsia" w:asciiTheme="minorEastAsia" w:hAnsiTheme="minorEastAsia" w:eastAsiaTheme="minorEastAsia" w:cstheme="minorEastAsia"/>
          <w:color w:val="000000" w:themeColor="text1"/>
          <w:sz w:val="21"/>
          <w:szCs w:val="21"/>
          <w14:textFill>
            <w14:solidFill>
              <w14:schemeClr w14:val="tx1"/>
            </w14:solidFill>
          </w14:textFill>
        </w:rPr>
        <w:t>对本项目审批意见等要求，</w:t>
      </w:r>
      <w:r>
        <w:rPr>
          <w:rFonts w:hint="eastAsia" w:asciiTheme="minorEastAsia" w:hAnsiTheme="minorEastAsia" w:cstheme="minorEastAsia"/>
          <w:sz w:val="21"/>
          <w:szCs w:val="21"/>
          <w:lang w:eastAsia="zh-CN"/>
        </w:rPr>
        <w:t>泊头市恒信铸造有限责任公司</w:t>
      </w:r>
      <w:r>
        <w:rPr>
          <w:rFonts w:hint="eastAsia" w:asciiTheme="minorEastAsia" w:hAnsiTheme="minorEastAsia" w:eastAsiaTheme="minorEastAsia" w:cstheme="minorEastAsia"/>
          <w:sz w:val="21"/>
          <w:szCs w:val="21"/>
        </w:rPr>
        <w:t>组织开展了</w:t>
      </w: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本项目竣工环境保护验收工作，</w:t>
      </w:r>
      <w:r>
        <w:rPr>
          <w:rFonts w:hint="eastAsia" w:asciiTheme="minorEastAsia" w:hAnsiTheme="minorEastAsia" w:eastAsiaTheme="minorEastAsia" w:cstheme="minorEastAsia"/>
          <w:sz w:val="21"/>
          <w:szCs w:val="21"/>
        </w:rPr>
        <w:t>其中建设单位、监测单位和3名专业技术专家组成验收组。与会专家和代表踏勘了现场，听取了建设单位对项目建设情况、验收报告编制单位对验收报告和监测单位对监测报告的详细介绍，经认真讨论，</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提出验收意见如下：</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Autospacing="0" w:afterAutospacing="0" w:line="360" w:lineRule="exact"/>
        <w:ind w:left="0" w:leftChars="0" w:right="0" w:rightChars="0" w:firstLine="422" w:firstLineChars="200"/>
        <w:jc w:val="both"/>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工程建设基本情况</w:t>
      </w:r>
    </w:p>
    <w:p>
      <w:pPr>
        <w:keepNext w:val="0"/>
        <w:keepLines w:val="0"/>
        <w:pageBreakBefore w:val="0"/>
        <w:widowControl w:val="0"/>
        <w:kinsoku/>
        <w:wordWrap/>
        <w:overflowPunct/>
        <w:topLinePunct w:val="0"/>
        <w:bidi w:val="0"/>
        <w:adjustRightInd w:val="0"/>
        <w:snapToGrid w:val="0"/>
        <w:spacing w:line="360" w:lineRule="exact"/>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泊头市恒信</w:t>
      </w:r>
      <w:r>
        <w:rPr>
          <w:rFonts w:hint="eastAsia" w:asciiTheme="minorEastAsia" w:hAnsiTheme="minorEastAsia" w:cstheme="minorEastAsia"/>
          <w:sz w:val="21"/>
          <w:szCs w:val="21"/>
          <w:lang w:val="en-US" w:eastAsia="zh-CN"/>
        </w:rPr>
        <w:t>机修电器厂</w:t>
      </w:r>
      <w:r>
        <w:rPr>
          <w:rFonts w:hint="eastAsia" w:asciiTheme="minorEastAsia" w:hAnsiTheme="minorEastAsia" w:eastAsiaTheme="minorEastAsia" w:cstheme="minorEastAsia"/>
          <w:sz w:val="21"/>
          <w:szCs w:val="21"/>
        </w:rPr>
        <w:t>年产</w:t>
      </w:r>
      <w:r>
        <w:rPr>
          <w:rFonts w:hint="eastAsia" w:asciiTheme="minorEastAsia" w:hAnsiTheme="minorEastAsia" w:cstheme="minorEastAsia"/>
          <w:sz w:val="21"/>
          <w:szCs w:val="21"/>
          <w:lang w:eastAsia="zh-CN"/>
        </w:rPr>
        <w:t>铸件7000吨</w:t>
      </w:r>
      <w:r>
        <w:rPr>
          <w:rFonts w:hint="eastAsia" w:asciiTheme="minorEastAsia" w:hAnsiTheme="minorEastAsia" w:eastAsiaTheme="minorEastAsia" w:cstheme="minorEastAsia"/>
          <w:sz w:val="21"/>
          <w:szCs w:val="21"/>
        </w:rPr>
        <w:t>项目位于泊头市营子镇</w:t>
      </w:r>
      <w:r>
        <w:rPr>
          <w:rFonts w:hint="eastAsia" w:asciiTheme="minorEastAsia" w:hAnsiTheme="minorEastAsia" w:cstheme="minorEastAsia"/>
          <w:sz w:val="21"/>
          <w:szCs w:val="21"/>
          <w:lang w:eastAsia="zh-CN"/>
        </w:rPr>
        <w:t>郝村镇万寨村</w:t>
      </w:r>
      <w:r>
        <w:rPr>
          <w:rFonts w:hint="eastAsia" w:asciiTheme="minorEastAsia" w:hAnsiTheme="minorEastAsia" w:eastAsiaTheme="minorEastAsia" w:cstheme="minorEastAsia"/>
          <w:sz w:val="21"/>
          <w:szCs w:val="21"/>
        </w:rPr>
        <w:t>，主要生产设备为冲天炉5T1台、</w:t>
      </w:r>
      <w:r>
        <w:rPr>
          <w:rFonts w:hint="eastAsia" w:asciiTheme="minorEastAsia" w:hAnsiTheme="minorEastAsia" w:cstheme="minorEastAsia"/>
          <w:sz w:val="21"/>
          <w:szCs w:val="21"/>
          <w:lang w:val="en-US" w:eastAsia="zh-CN"/>
        </w:rPr>
        <w:t>清砂机</w:t>
      </w:r>
      <w:r>
        <w:rPr>
          <w:rFonts w:hint="eastAsia" w:asciiTheme="minorEastAsia" w:hAnsiTheme="minorEastAsia" w:eastAsiaTheme="minorEastAsia" w:cstheme="minorEastAsia"/>
          <w:sz w:val="21"/>
          <w:szCs w:val="21"/>
        </w:rPr>
        <w:t>1台。该项目环境影响报告表于201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31</w:t>
      </w:r>
      <w:r>
        <w:rPr>
          <w:rFonts w:hint="eastAsia" w:asciiTheme="minorEastAsia" w:hAnsiTheme="minorEastAsia" w:eastAsiaTheme="minorEastAsia" w:cstheme="minorEastAsia"/>
          <w:sz w:val="21"/>
          <w:szCs w:val="21"/>
        </w:rPr>
        <w:t>日通过</w:t>
      </w:r>
      <w:r>
        <w:rPr>
          <w:rFonts w:hint="eastAsia" w:asciiTheme="minorEastAsia" w:hAnsiTheme="minorEastAsia" w:eastAsiaTheme="minorEastAsia" w:cstheme="minorEastAsia"/>
          <w:sz w:val="21"/>
          <w:szCs w:val="21"/>
          <w:lang w:val="en-US" w:eastAsia="zh-CN"/>
        </w:rPr>
        <w:t>原泊头市环境保护局</w:t>
      </w:r>
      <w:r>
        <w:rPr>
          <w:rFonts w:hint="eastAsia" w:asciiTheme="minorEastAsia" w:hAnsiTheme="minorEastAsia" w:eastAsiaTheme="minorEastAsia" w:cstheme="minorEastAsia"/>
          <w:sz w:val="21"/>
          <w:szCs w:val="21"/>
        </w:rPr>
        <w:t>审批，</w:t>
      </w:r>
      <w:r>
        <w:rPr>
          <w:rFonts w:hint="eastAsia" w:asciiTheme="minorEastAsia" w:hAnsiTheme="minorEastAsia" w:eastAsiaTheme="minorEastAsia" w:cstheme="minorEastAsia"/>
          <w:sz w:val="21"/>
          <w:szCs w:val="21"/>
          <w:lang w:val="en-US" w:eastAsia="zh-CN"/>
        </w:rPr>
        <w:t>审批文号为</w:t>
      </w:r>
      <w:r>
        <w:rPr>
          <w:rFonts w:hint="eastAsia" w:asciiTheme="minorEastAsia" w:hAnsiTheme="minorEastAsia" w:eastAsiaTheme="minorEastAsia" w:cstheme="minorEastAsia"/>
          <w:sz w:val="21"/>
          <w:szCs w:val="21"/>
        </w:rPr>
        <w:t>泊环表201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147</w:t>
      </w:r>
      <w:r>
        <w:rPr>
          <w:rFonts w:hint="eastAsia" w:asciiTheme="minorEastAsia" w:hAnsiTheme="minorEastAsia" w:eastAsiaTheme="minorEastAsia" w:cstheme="minorEastAsia"/>
          <w:sz w:val="21"/>
          <w:szCs w:val="21"/>
        </w:rPr>
        <w:t>）号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于201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年通过竣工环境保护验收，</w:t>
      </w:r>
      <w:r>
        <w:rPr>
          <w:rFonts w:hint="eastAsia" w:asciiTheme="minorEastAsia" w:hAnsiTheme="minorEastAsia" w:eastAsiaTheme="minorEastAsia" w:cstheme="minorEastAsia"/>
          <w:sz w:val="21"/>
          <w:szCs w:val="21"/>
          <w:lang w:val="en-US" w:eastAsia="zh-CN"/>
        </w:rPr>
        <w:t>验收文号为</w:t>
      </w:r>
      <w:r>
        <w:rPr>
          <w:rFonts w:hint="eastAsia" w:asciiTheme="minorEastAsia" w:hAnsiTheme="minorEastAsia" w:eastAsiaTheme="minorEastAsia" w:cstheme="minorEastAsia"/>
          <w:sz w:val="21"/>
          <w:szCs w:val="21"/>
        </w:rPr>
        <w:t>泊环验201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065</w:t>
      </w:r>
      <w:r>
        <w:rPr>
          <w:rFonts w:hint="eastAsia" w:asciiTheme="minorEastAsia" w:hAnsiTheme="minorEastAsia" w:eastAsiaTheme="minorEastAsia" w:cstheme="minorEastAsia"/>
          <w:sz w:val="21"/>
          <w:szCs w:val="21"/>
        </w:rPr>
        <w:t>）号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该</w:t>
      </w:r>
      <w:r>
        <w:rPr>
          <w:rFonts w:hint="eastAsia" w:asciiTheme="minorEastAsia" w:hAnsiTheme="minorEastAsia" w:cstheme="minorEastAsia"/>
          <w:sz w:val="21"/>
          <w:szCs w:val="21"/>
          <w:lang w:val="en-US" w:eastAsia="zh-CN"/>
        </w:rPr>
        <w:t>厂</w:t>
      </w:r>
      <w:r>
        <w:rPr>
          <w:rFonts w:hint="eastAsia" w:asciiTheme="minorEastAsia" w:hAnsiTheme="minorEastAsia" w:eastAsiaTheme="minorEastAsia" w:cstheme="minorEastAsia"/>
          <w:sz w:val="21"/>
          <w:szCs w:val="21"/>
        </w:rPr>
        <w:t>于2016年4月15日取得排污许可证，编号：PWX-130981-0</w:t>
      </w:r>
      <w:r>
        <w:rPr>
          <w:rFonts w:hint="eastAsia" w:asciiTheme="minorEastAsia" w:hAnsiTheme="minorEastAsia" w:cstheme="minorEastAsia"/>
          <w:sz w:val="21"/>
          <w:szCs w:val="21"/>
          <w:lang w:val="en-US" w:eastAsia="zh-CN"/>
        </w:rPr>
        <w:t>213</w:t>
      </w:r>
      <w:r>
        <w:rPr>
          <w:rFonts w:hint="eastAsia" w:asciiTheme="minorEastAsia" w:hAnsiTheme="minorEastAsia" w:eastAsiaTheme="minorEastAsia" w:cstheme="minorEastAsia"/>
          <w:sz w:val="21"/>
          <w:szCs w:val="21"/>
        </w:rPr>
        <w:t>-16。</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pPr>
      <w:r>
        <w:rPr>
          <w:rFonts w:hint="eastAsia" w:asciiTheme="minorEastAsia" w:hAnsiTheme="minorEastAsia" w:cstheme="minorEastAsia"/>
          <w:sz w:val="21"/>
          <w:szCs w:val="21"/>
          <w:lang w:eastAsia="zh-CN"/>
        </w:rPr>
        <w:t>泊头市恒信</w:t>
      </w:r>
      <w:r>
        <w:rPr>
          <w:rFonts w:hint="eastAsia" w:asciiTheme="minorEastAsia" w:hAnsiTheme="minorEastAsia" w:cstheme="minorEastAsia"/>
          <w:sz w:val="21"/>
          <w:szCs w:val="21"/>
          <w:lang w:val="en-US" w:eastAsia="zh-CN"/>
        </w:rPr>
        <w:t>机修电器厂</w:t>
      </w:r>
      <w:r>
        <w:rPr>
          <w:rFonts w:hint="eastAsia" w:asciiTheme="minorEastAsia" w:hAnsiTheme="minorEastAsia" w:eastAsiaTheme="minorEastAsia" w:cstheme="minorEastAsia"/>
          <w:sz w:val="21"/>
          <w:szCs w:val="21"/>
          <w:lang w:eastAsia="zh-CN"/>
        </w:rPr>
        <w:t>拟</w:t>
      </w:r>
      <w:r>
        <w:rPr>
          <w:rFonts w:hint="eastAsia" w:asciiTheme="minorEastAsia" w:hAnsiTheme="minorEastAsia" w:eastAsiaTheme="minorEastAsia" w:cstheme="minorEastAsia"/>
          <w:bCs/>
          <w:sz w:val="21"/>
          <w:szCs w:val="21"/>
        </w:rPr>
        <w:t>将主要生产设备</w:t>
      </w:r>
      <w:r>
        <w:rPr>
          <w:rFonts w:hint="eastAsia" w:asciiTheme="minorEastAsia" w:hAnsiTheme="minorEastAsia" w:eastAsiaTheme="minorEastAsia" w:cstheme="minorEastAsia"/>
          <w:sz w:val="21"/>
          <w:szCs w:val="21"/>
        </w:rPr>
        <w:t>将5T冲天炉1台改成电炉，产能不变。</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201</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年</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月，建设单位向</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沧州</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市环境保护局</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泊头市分局</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提交了《</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泊头市恒信铸造有限责任公司</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年产</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铸件7000吨</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项目冲天炉改电炉办理环评审批手续的申请</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201</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年</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月</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26</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日</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沧州</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市环境保护局</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泊头市分局</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以</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泊环管（2018）25号</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”文件予以批复。</w:t>
      </w:r>
    </w:p>
    <w:p>
      <w:pPr>
        <w:pStyle w:val="2"/>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eastAsiaTheme="minorEastAsia"/>
          <w:sz w:val="21"/>
          <w:szCs w:val="21"/>
          <w:lang w:val="en-US" w:eastAsia="zh-CN"/>
        </w:rPr>
      </w:pPr>
      <w:r>
        <w:rPr>
          <w:rFonts w:hint="eastAsia" w:asciiTheme="minorEastAsia" w:hAnsiTheme="minorEastAsia" w:cstheme="minorEastAsia"/>
          <w:sz w:val="21"/>
          <w:szCs w:val="21"/>
          <w:lang w:eastAsia="zh-CN"/>
        </w:rPr>
        <w:t>泊头市恒信</w:t>
      </w:r>
      <w:r>
        <w:rPr>
          <w:rFonts w:hint="eastAsia" w:asciiTheme="minorEastAsia" w:hAnsiTheme="minorEastAsia" w:cstheme="minorEastAsia"/>
          <w:sz w:val="21"/>
          <w:szCs w:val="21"/>
          <w:lang w:val="en-US" w:eastAsia="zh-CN"/>
        </w:rPr>
        <w:t>机修电器厂名称变更为</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泊头市恒信铸造有限责任公司，</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法人和地址等不变。2018年3月23日泊头市行政审批局出局了名称变更证明。</w:t>
      </w:r>
    </w:p>
    <w:p>
      <w:pPr>
        <w:keepNext w:val="0"/>
        <w:keepLines w:val="0"/>
        <w:pageBreakBefore w:val="0"/>
        <w:widowControl w:val="0"/>
        <w:kinsoku/>
        <w:wordWrap/>
        <w:overflowPunct/>
        <w:topLinePunct w:val="0"/>
        <w:bidi w:val="0"/>
        <w:adjustRightInd w:val="0"/>
        <w:snapToGrid w:val="0"/>
        <w:spacing w:line="360" w:lineRule="exact"/>
        <w:ind w:left="0" w:leftChars="0" w:right="0" w:rightChars="0" w:firstLine="420" w:firstLineChars="200"/>
        <w:jc w:val="both"/>
        <w:textAlignment w:val="auto"/>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sz w:val="21"/>
          <w:szCs w:val="21"/>
          <w:lang w:eastAsia="zh-CN"/>
        </w:rPr>
        <w:t>该项目</w:t>
      </w:r>
      <w:r>
        <w:rPr>
          <w:rFonts w:hint="eastAsia" w:asciiTheme="minorEastAsia" w:hAnsiTheme="minorEastAsia" w:eastAsiaTheme="minorEastAsia" w:cstheme="minorEastAsia"/>
          <w:sz w:val="21"/>
          <w:szCs w:val="21"/>
          <w:lang w:val="en-US" w:eastAsia="zh-CN"/>
        </w:rPr>
        <w:t>拟</w:t>
      </w:r>
      <w:r>
        <w:rPr>
          <w:rFonts w:hint="eastAsia" w:asciiTheme="minorEastAsia" w:hAnsiTheme="minorEastAsia" w:eastAsiaTheme="minorEastAsia" w:cstheme="minorEastAsia"/>
          <w:bCs/>
          <w:sz w:val="21"/>
          <w:szCs w:val="21"/>
        </w:rPr>
        <w:t>将</w:t>
      </w:r>
      <w:r>
        <w:rPr>
          <w:rFonts w:hint="eastAsia" w:asciiTheme="minorEastAsia" w:hAnsiTheme="minorEastAsia" w:eastAsiaTheme="minorEastAsia" w:cstheme="minorEastAsia"/>
          <w:sz w:val="21"/>
          <w:szCs w:val="21"/>
        </w:rPr>
        <w:t>5T冲天炉1台改成1吨电炉2台，其它设备不变</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技改项目完成后，可实现</w:t>
      </w:r>
      <w:r>
        <w:rPr>
          <w:rFonts w:hint="eastAsia" w:asciiTheme="minorEastAsia" w:hAnsiTheme="minorEastAsia" w:eastAsiaTheme="minorEastAsia" w:cstheme="minorEastAsia"/>
          <w:bCs/>
          <w:sz w:val="21"/>
          <w:szCs w:val="21"/>
          <w:lang w:eastAsia="zh-CN"/>
        </w:rPr>
        <w:t>年产</w:t>
      </w:r>
      <w:r>
        <w:rPr>
          <w:rFonts w:hint="eastAsia" w:asciiTheme="minorEastAsia" w:hAnsiTheme="minorEastAsia" w:cstheme="minorEastAsia"/>
          <w:bCs/>
          <w:sz w:val="21"/>
          <w:szCs w:val="21"/>
          <w:lang w:eastAsia="zh-CN"/>
        </w:rPr>
        <w:t>铸件7000吨</w:t>
      </w:r>
      <w:r>
        <w:rPr>
          <w:rFonts w:hint="eastAsia" w:asciiTheme="minorEastAsia" w:hAnsiTheme="minorEastAsia" w:eastAsiaTheme="minorEastAsia" w:cstheme="minorEastAsia"/>
          <w:bCs/>
          <w:sz w:val="21"/>
          <w:szCs w:val="21"/>
        </w:rPr>
        <w:t>，产能不变。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开始建设时间201</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年</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月，设备开始调试时间201</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年</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月。本项目投资为</w:t>
      </w:r>
      <w:r>
        <w:rPr>
          <w:rFonts w:hint="eastAsia" w:asciiTheme="minorEastAsia" w:hAnsiTheme="minorEastAsia" w:cstheme="minorEastAsia"/>
          <w:snapToGrid w:val="0"/>
          <w:color w:val="000000" w:themeColor="text1"/>
          <w:sz w:val="21"/>
          <w:szCs w:val="21"/>
          <w:highlight w:val="none"/>
          <w:lang w:val="en-US" w:eastAsia="zh-CN"/>
          <w14:textFill>
            <w14:solidFill>
              <w14:schemeClr w14:val="tx1"/>
            </w14:solidFill>
          </w14:textFill>
        </w:rPr>
        <w:t>60万元，环保投资5万元，占项目总投资的8.3%</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w:t>
      </w:r>
    </w:p>
    <w:p>
      <w:pPr>
        <w:pStyle w:val="2"/>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本次验收仅对冲天炉改电炉、清砂机等</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泊环管（2018）25号</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批复文件涉及设备部分进行验收，其他内容仍需按《</w:t>
      </w:r>
      <w:r>
        <w:rPr>
          <w:rFonts w:hint="eastAsia" w:asciiTheme="minorEastAsia" w:hAnsiTheme="minorEastAsia" w:cstheme="minorEastAsia"/>
          <w:sz w:val="21"/>
          <w:szCs w:val="21"/>
          <w:lang w:eastAsia="zh-CN"/>
        </w:rPr>
        <w:t>泊头市恒信</w:t>
      </w:r>
      <w:r>
        <w:rPr>
          <w:rFonts w:hint="eastAsia" w:asciiTheme="minorEastAsia" w:hAnsiTheme="minorEastAsia" w:cstheme="minorEastAsia"/>
          <w:sz w:val="21"/>
          <w:szCs w:val="21"/>
          <w:lang w:val="en-US" w:eastAsia="zh-CN"/>
        </w:rPr>
        <w:t>机修电器厂</w:t>
      </w:r>
      <w:r>
        <w:rPr>
          <w:rFonts w:hint="eastAsia" w:asciiTheme="minorEastAsia" w:hAnsiTheme="minorEastAsia" w:eastAsiaTheme="minorEastAsia" w:cstheme="minorEastAsia"/>
          <w:sz w:val="21"/>
          <w:szCs w:val="21"/>
        </w:rPr>
        <w:t>年产</w:t>
      </w:r>
      <w:r>
        <w:rPr>
          <w:rFonts w:hint="eastAsia" w:asciiTheme="minorEastAsia" w:hAnsiTheme="minorEastAsia" w:cstheme="minorEastAsia"/>
          <w:sz w:val="21"/>
          <w:szCs w:val="21"/>
          <w:lang w:eastAsia="zh-CN"/>
        </w:rPr>
        <w:t>铸件7000吨</w:t>
      </w:r>
      <w:r>
        <w:rPr>
          <w:rFonts w:hint="eastAsia" w:asciiTheme="minorEastAsia" w:hAnsiTheme="minorEastAsia" w:eastAsiaTheme="minorEastAsia" w:cstheme="minorEastAsia"/>
          <w:sz w:val="21"/>
          <w:szCs w:val="21"/>
        </w:rPr>
        <w:t>项目环境影响报告表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泊环表201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147</w:t>
      </w:r>
      <w:r>
        <w:rPr>
          <w:rFonts w:hint="eastAsia" w:asciiTheme="minorEastAsia" w:hAnsiTheme="minorEastAsia" w:eastAsiaTheme="minorEastAsia" w:cstheme="minorEastAsia"/>
          <w:sz w:val="21"/>
          <w:szCs w:val="21"/>
        </w:rPr>
        <w:t>）号</w:t>
      </w:r>
      <w:r>
        <w:rPr>
          <w:rFonts w:hint="eastAsia" w:asciiTheme="minorEastAsia" w:hAnsiTheme="minorEastAsia" w:cstheme="minorEastAsia"/>
          <w:sz w:val="21"/>
          <w:szCs w:val="21"/>
          <w:lang w:val="en-US" w:eastAsia="zh-CN"/>
        </w:rPr>
        <w:t>审批文件和</w:t>
      </w:r>
      <w:r>
        <w:rPr>
          <w:rFonts w:hint="eastAsia" w:asciiTheme="minorEastAsia" w:hAnsiTheme="minorEastAsia" w:eastAsiaTheme="minorEastAsia" w:cstheme="minorEastAsia"/>
          <w:sz w:val="21"/>
          <w:szCs w:val="21"/>
        </w:rPr>
        <w:t>泊环验201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065</w:t>
      </w:r>
      <w:r>
        <w:rPr>
          <w:rFonts w:hint="eastAsia" w:asciiTheme="minorEastAsia" w:hAnsiTheme="minorEastAsia" w:eastAsiaTheme="minorEastAsia" w:cstheme="minorEastAsia"/>
          <w:sz w:val="21"/>
          <w:szCs w:val="21"/>
        </w:rPr>
        <w:t>）号</w:t>
      </w:r>
      <w:r>
        <w:rPr>
          <w:rFonts w:hint="eastAsia" w:asciiTheme="minorEastAsia" w:hAnsiTheme="minorEastAsia" w:cstheme="minorEastAsia"/>
          <w:sz w:val="21"/>
          <w:szCs w:val="21"/>
          <w:lang w:val="en-US" w:eastAsia="zh-CN"/>
        </w:rPr>
        <w:t>验收文件规定内容执行。</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本次验收为项目竣工环境保护验收，验收范围</w:t>
      </w:r>
      <w:r>
        <w:rPr>
          <w:rFonts w:hint="eastAsia" w:asciiTheme="minorEastAsia" w:hAnsiTheme="minorEastAsia" w:eastAsiaTheme="minorEastAsia" w:cstheme="minorEastAsia"/>
          <w:bCs/>
          <w:sz w:val="21"/>
          <w:szCs w:val="21"/>
        </w:rPr>
        <w:t>主要包括</w:t>
      </w:r>
      <w:r>
        <w:rPr>
          <w:rFonts w:hint="eastAsia" w:asciiTheme="minorEastAsia" w:hAnsiTheme="minorEastAsia" w:eastAsiaTheme="minorEastAsia" w:cstheme="minorEastAsia"/>
          <w:bCs/>
          <w:sz w:val="21"/>
          <w:szCs w:val="21"/>
          <w:lang w:val="en-US" w:eastAsia="zh-CN"/>
        </w:rPr>
        <w:t>废气</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和废水、</w:t>
      </w:r>
      <w:r>
        <w:rPr>
          <w:rFonts w:hint="eastAsia" w:asciiTheme="minorEastAsia" w:hAnsiTheme="minorEastAsia" w:eastAsiaTheme="minorEastAsia" w:cstheme="minorEastAsia"/>
          <w:sz w:val="21"/>
          <w:szCs w:val="21"/>
        </w:rPr>
        <w:t>厂界噪声、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固体废物排放情况等。</w:t>
      </w:r>
    </w:p>
    <w:p>
      <w:pPr>
        <w:pStyle w:val="5"/>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beforeAutospacing="0" w:afterAutospacing="0" w:line="360" w:lineRule="exact"/>
        <w:ind w:left="0" w:leftChars="0" w:right="0" w:rightChars="0" w:firstLine="422" w:firstLineChars="200"/>
        <w:jc w:val="both"/>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工程变动情况</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60" w:lineRule="exact"/>
        <w:ind w:left="0" w:leftChars="0" w:right="0" w:rightChars="0" w:firstLine="420" w:firstLineChars="200"/>
        <w:jc w:val="both"/>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该项目建设情况与</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沧州市</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环境保护局泊头市</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分局</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关于</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&lt;</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泊头市恒信铸造有限责任公司年产铸件7000吨</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项目冲天炉改电炉办理环评审批手续的申请</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&gt;的批复</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泊环管（2018）25号</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审批意见中规定内容</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基本</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一致</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无</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超出批复范围建设变动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情况。</w:t>
      </w:r>
    </w:p>
    <w:p>
      <w:pPr>
        <w:pStyle w:val="5"/>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beforeAutospacing="0" w:afterAutospacing="0" w:line="360" w:lineRule="exact"/>
        <w:ind w:left="0" w:leftChars="0" w:right="0" w:rightChars="0" w:firstLine="422" w:firstLineChars="200"/>
        <w:jc w:val="both"/>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环境保护设施建设情况</w:t>
      </w:r>
    </w:p>
    <w:p>
      <w:pPr>
        <w:pStyle w:val="10"/>
        <w:keepNext w:val="0"/>
        <w:keepLines w:val="0"/>
        <w:pageBreakBefore w:val="0"/>
        <w:widowControl w:val="0"/>
        <w:kinsoku/>
        <w:wordWrap/>
        <w:overflowPunct/>
        <w:topLinePunct w:val="0"/>
        <w:bidi w:val="0"/>
        <w:adjustRightInd w:val="0"/>
        <w:snapToGrid w:val="0"/>
        <w:spacing w:line="360" w:lineRule="exact"/>
        <w:ind w:left="0" w:leftChars="0" w:right="0" w:rightChars="0"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val="0"/>
          <w:bCs/>
          <w:color w:val="000000" w:themeColor="text1"/>
          <w:sz w:val="21"/>
          <w:szCs w:val="21"/>
          <w:shd w:val="clear" w:color="auto" w:fill="FFFFFF"/>
          <w14:textFill>
            <w14:solidFill>
              <w14:schemeClr w14:val="tx1"/>
            </w14:solidFill>
          </w14:textFill>
        </w:rPr>
        <w:t>1、废水。</w:t>
      </w: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本项目废水主要为电炉冷却水及职工生活污水。电炉冷却水循环使用，不外排。生活污水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用于泼洒抑尘。</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2、废气。</w:t>
      </w:r>
      <w:bookmarkStart w:id="0" w:name="_Toc499196668"/>
      <w:bookmarkStart w:id="1" w:name="_Toc399862736"/>
      <w:r>
        <w:rPr>
          <w:rFonts w:hint="eastAsia" w:asciiTheme="minorEastAsia" w:hAnsiTheme="minorEastAsia" w:eastAsiaTheme="minorEastAsia" w:cstheme="minorEastAsia"/>
          <w:color w:val="000000" w:themeColor="text1"/>
          <w:sz w:val="21"/>
          <w:szCs w:val="21"/>
          <w14:textFill>
            <w14:solidFill>
              <w14:schemeClr w14:val="tx1"/>
            </w14:solidFill>
          </w14:textFill>
        </w:rPr>
        <w:t>该项目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废气主要是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电炉熔化工序废气、清砂工序废气、无组织废气颗粒物</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电炉熔化废气经集气罩收集后，通过布袋除尘器处理后，由</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1根15米排气筒排放；</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清砂</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产生的颗粒物废气经布袋除尘器处理，由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1根15米排气筒排放</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未被收集的颗粒物以无组织排放。</w:t>
      </w:r>
    </w:p>
    <w:p>
      <w:pPr>
        <w:pStyle w:val="3"/>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rightChars="0" w:firstLine="420" w:firstLineChars="200"/>
        <w:jc w:val="both"/>
        <w:textAlignment w:val="auto"/>
        <w:outlineLvl w:val="1"/>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3、噪声。</w:t>
      </w:r>
      <w:r>
        <w:rPr>
          <w:rFonts w:hint="eastAsia" w:asciiTheme="minorEastAsia" w:hAnsiTheme="minorEastAsia" w:eastAsiaTheme="minorEastAsia" w:cstheme="minorEastAsia"/>
          <w:color w:val="000000" w:themeColor="text1"/>
          <w:sz w:val="21"/>
          <w:szCs w:val="21"/>
          <w14:textFill>
            <w14:solidFill>
              <w14:schemeClr w14:val="tx1"/>
            </w14:solidFill>
          </w14:textFill>
        </w:rPr>
        <w:t>该项目主要噪声为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风机、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清砂机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等设备运行产生的噪声，通过选用低噪声设备、风机加装消音器，厂房隔声等措施来降低噪声。</w:t>
      </w:r>
    </w:p>
    <w:bookmarkEnd w:id="0"/>
    <w:bookmarkEnd w:id="1"/>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4、固体废物。</w:t>
      </w:r>
      <w:bookmarkStart w:id="2" w:name="_Toc389030472"/>
      <w:r>
        <w:rPr>
          <w:rFonts w:hint="eastAsia" w:asciiTheme="minorEastAsia" w:hAnsiTheme="minorEastAsia" w:eastAsiaTheme="minorEastAsia" w:cstheme="minorEastAsia"/>
          <w:color w:val="000000" w:themeColor="text1"/>
          <w:sz w:val="21"/>
          <w:szCs w:val="21"/>
          <w14:textFill>
            <w14:solidFill>
              <w14:schemeClr w14:val="tx1"/>
            </w14:solidFill>
          </w14:textFill>
        </w:rPr>
        <w:t>本项目运营期产生的固废主要为生产过程产生的炉渣、废砂、除尘灰渣及职工生活垃圾，均为一般固废。</w:t>
      </w:r>
      <w:bookmarkEnd w:id="2"/>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厂区内设置了生活垃圾箱，生活垃圾在厂区内垃圾箱暂存，由环卫部门统一收集后处理。</w:t>
      </w:r>
      <w:r>
        <w:rPr>
          <w:rFonts w:hint="eastAsia" w:asciiTheme="minorEastAsia" w:hAnsiTheme="minorEastAsia" w:eastAsiaTheme="minorEastAsia" w:cstheme="minorEastAsia"/>
          <w:color w:val="000000" w:themeColor="text1"/>
          <w:sz w:val="21"/>
          <w:szCs w:val="21"/>
          <w14:textFill>
            <w14:solidFill>
              <w14:schemeClr w14:val="tx1"/>
            </w14:solidFill>
          </w14:textFill>
        </w:rPr>
        <w:t>炉渣、废砂、除尘灰渣</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统一收集后作为建筑材料出售。</w:t>
      </w:r>
    </w:p>
    <w:p>
      <w:pPr>
        <w:pStyle w:val="5"/>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beforeAutospacing="0" w:afterAutospacing="0" w:line="360" w:lineRule="exact"/>
        <w:ind w:left="0" w:leftChars="0" w:right="0" w:rightChars="0" w:firstLine="422" w:firstLineChars="200"/>
        <w:jc w:val="both"/>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环境保护设施调试效果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snapToGrid w:val="0"/>
          <w:color w:val="000000" w:themeColor="text1"/>
          <w:sz w:val="21"/>
          <w:szCs w:val="21"/>
          <w:lang w:val="zh-CN"/>
          <w14:textFill>
            <w14:solidFill>
              <w14:schemeClr w14:val="tx1"/>
            </w14:solidFill>
          </w14:textFill>
        </w:rPr>
        <w:t>2018年4月12-13日</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河北宝隆检验检测技术有限公司</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对该项目进行了竣工环境保护验收监测，</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于2018年4月16日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出具了《建设项目竣工环境保护</w:t>
      </w:r>
      <w:r>
        <w:rPr>
          <w:rFonts w:hint="eastAsia" w:asciiTheme="minorEastAsia" w:hAnsiTheme="minorEastAsia" w:cstheme="minorEastAsia"/>
          <w:color w:val="000000" w:themeColor="text1"/>
          <w:sz w:val="21"/>
          <w:szCs w:val="21"/>
          <w:lang w:val="en-US" w:eastAsia="zh-CN"/>
          <w14:textFill>
            <w14:solidFill>
              <w14:schemeClr w14:val="tx1"/>
            </w14:solidFill>
          </w14:textFill>
        </w:rPr>
        <w:t>验收监测表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河北宝隆（2018）环检YS0401号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根据生产产量，监测期间的生产负荷满足实际生产能力75%以上的要求。</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经监测，该项目电炉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废气</w:t>
      </w:r>
      <w:r>
        <w:rPr>
          <w:rFonts w:hint="eastAsia" w:asciiTheme="minorEastAsia" w:hAnsiTheme="minorEastAsia" w:eastAsiaTheme="minorEastAsia" w:cstheme="minorEastAsia"/>
          <w:color w:val="000000" w:themeColor="text1"/>
          <w:sz w:val="21"/>
          <w:szCs w:val="21"/>
          <w14:textFill>
            <w14:solidFill>
              <w14:schemeClr w14:val="tx1"/>
            </w14:solidFill>
          </w14:textFill>
        </w:rPr>
        <w:t>排气筒外排废气中颗粒物浓度满足《工业窑炉大气污染物排放标准》（DB13/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1640</w:t>
      </w:r>
      <w:r>
        <w:rPr>
          <w:rFonts w:hint="eastAsia" w:asciiTheme="minorEastAsia" w:hAnsiTheme="minorEastAsia" w:eastAsiaTheme="minorEastAsia" w:cstheme="minorEastAsia"/>
          <w:color w:val="000000" w:themeColor="text1"/>
          <w:sz w:val="21"/>
          <w:szCs w:val="21"/>
          <w14:textFill>
            <w14:solidFill>
              <w14:schemeClr w14:val="tx1"/>
            </w14:solidFill>
          </w14:textFill>
        </w:rPr>
        <w:t>-2012）中表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金属熔化炉新建炉窑</w:t>
      </w:r>
      <w:r>
        <w:rPr>
          <w:rFonts w:hint="eastAsia" w:asciiTheme="minorEastAsia" w:hAnsiTheme="minorEastAsia" w:eastAsiaTheme="minorEastAsia" w:cstheme="minorEastAsia"/>
          <w:color w:val="000000" w:themeColor="text1"/>
          <w:sz w:val="21"/>
          <w:szCs w:val="21"/>
          <w14:textFill>
            <w14:solidFill>
              <w14:schemeClr w14:val="tx1"/>
            </w14:solidFill>
          </w14:textFill>
        </w:rPr>
        <w:t>标准要求。</w:t>
      </w:r>
      <w:r>
        <w:rPr>
          <w:rFonts w:hint="eastAsia" w:asciiTheme="minorEastAsia" w:hAnsiTheme="minorEastAsia" w:cstheme="minorEastAsia"/>
          <w:color w:val="000000" w:themeColor="text1"/>
          <w:sz w:val="21"/>
          <w:szCs w:val="21"/>
          <w:lang w:val="en-US" w:eastAsia="zh-CN"/>
          <w14:textFill>
            <w14:solidFill>
              <w14:schemeClr w14:val="tx1"/>
            </w14:solidFill>
          </w14:textFill>
        </w:rPr>
        <w:t>清砂废气</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排气筒废气中的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颗粒物</w:t>
      </w:r>
      <w:r>
        <w:rPr>
          <w:rFonts w:hint="eastAsia" w:asciiTheme="minorEastAsia" w:hAnsiTheme="minorEastAsia" w:cstheme="minorEastAsia"/>
          <w:color w:val="000000" w:themeColor="text1"/>
          <w:sz w:val="21"/>
          <w:szCs w:val="21"/>
          <w:lang w:val="en-US" w:eastAsia="zh-CN"/>
          <w14:textFill>
            <w14:solidFill>
              <w14:schemeClr w14:val="tx1"/>
            </w14:solidFill>
          </w14:textFill>
        </w:rPr>
        <w:t>最大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排放浓度</w:t>
      </w:r>
      <w:r>
        <w:rPr>
          <w:rFonts w:hint="eastAsia" w:asciiTheme="minorEastAsia" w:hAnsiTheme="minorEastAsia" w:cstheme="minorEastAsia"/>
          <w:color w:val="000000" w:themeColor="text1"/>
          <w:sz w:val="21"/>
          <w:szCs w:val="21"/>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排放速率</w:t>
      </w:r>
      <w:r>
        <w:rPr>
          <w:rFonts w:hint="eastAsia" w:asciiTheme="minorEastAsia" w:hAnsiTheme="minorEastAsia" w:cstheme="minorEastAsia"/>
          <w:color w:val="000000" w:themeColor="text1"/>
          <w:sz w:val="21"/>
          <w:szCs w:val="21"/>
          <w:vertAlign w:val="baseline"/>
          <w:lang w:val="en-US" w:eastAsia="zh-CN"/>
          <w14:textFill>
            <w14:solidFill>
              <w14:schemeClr w14:val="tx1"/>
            </w14:solidFill>
          </w14:textFill>
        </w:rPr>
        <w:t>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符合《大气污染物综合排放标准》（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GB16297-1996）表2颗粒物（其他）最高允许排放浓度和最高允许排放速率二级标准要求。厂界无组</w:t>
      </w:r>
      <w:r>
        <w:rPr>
          <w:rFonts w:hint="eastAsia" w:asciiTheme="minorEastAsia" w:hAnsiTheme="minorEastAsia" w:cstheme="minorEastAsia"/>
          <w:color w:val="000000" w:themeColor="text1"/>
          <w:sz w:val="21"/>
          <w:szCs w:val="21"/>
          <w:lang w:val="en-US" w:eastAsia="zh-CN"/>
          <w14:textFill>
            <w14:solidFill>
              <w14:schemeClr w14:val="tx1"/>
            </w14:solidFill>
          </w14:textFill>
        </w:rPr>
        <w:t>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废气中的颗粒物排放的最大浓度为</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符合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《大气污染物综合排放标准》（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GB16297-1996）表2颗粒物（其他）无组织排放监控浓度限值要求。</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该项目</w:t>
      </w:r>
      <w:r>
        <w:rPr>
          <w:rFonts w:hint="eastAsia" w:asciiTheme="minorEastAsia" w:hAnsiTheme="minorEastAsia" w:cstheme="minorEastAsia"/>
          <w:color w:val="000000" w:themeColor="text1"/>
          <w:sz w:val="21"/>
          <w:szCs w:val="21"/>
          <w:lang w:val="en-US" w:eastAsia="zh-CN"/>
          <w14:textFill>
            <w14:solidFill>
              <w14:schemeClr w14:val="tx1"/>
            </w14:solidFill>
          </w14:textFill>
        </w:rPr>
        <w:t>夜间不生产；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经</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监测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厂界噪声昼间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监测</w:t>
      </w:r>
      <w:r>
        <w:rPr>
          <w:rFonts w:hint="eastAsia" w:asciiTheme="minorEastAsia" w:hAnsiTheme="minorEastAsia" w:eastAsiaTheme="minorEastAsia" w:cstheme="minorEastAsia"/>
          <w:color w:val="000000" w:themeColor="text1"/>
          <w:sz w:val="21"/>
          <w:szCs w:val="21"/>
          <w14:textFill>
            <w14:solidFill>
              <w14:schemeClr w14:val="tx1"/>
            </w14:solidFill>
          </w14:textFill>
        </w:rPr>
        <w:t>值</w:t>
      </w:r>
      <w:r>
        <w:rPr>
          <w:rFonts w:hint="eastAsia" w:asciiTheme="minorEastAsia" w:hAnsiTheme="minorEastAsia" w:cstheme="minorEastAsia"/>
          <w:color w:val="000000" w:themeColor="text1"/>
          <w:sz w:val="21"/>
          <w:szCs w:val="21"/>
          <w:lang w:eastAsia="zh-CN"/>
          <w14:textFill>
            <w14:solidFill>
              <w14:schemeClr w14:val="tx1"/>
            </w14:solidFill>
          </w14:textFill>
        </w:rPr>
        <w:t>均</w:t>
      </w:r>
      <w:r>
        <w:rPr>
          <w:rFonts w:hint="eastAsia" w:asciiTheme="minorEastAsia" w:hAnsiTheme="minorEastAsia" w:eastAsiaTheme="minorEastAsia" w:cstheme="minorEastAsia"/>
          <w:color w:val="000000" w:themeColor="text1"/>
          <w:sz w:val="21"/>
          <w:szCs w:val="21"/>
          <w14:textFill>
            <w14:solidFill>
              <w14:schemeClr w14:val="tx1"/>
            </w14:solidFill>
          </w14:textFill>
        </w:rPr>
        <w:t>满足《工业企业厂界环境噪声排放标准》（GB</w:t>
      </w:r>
      <w:r>
        <w:rPr>
          <w:rFonts w:hint="eastAsia" w:asciiTheme="minorEastAsia" w:hAnsiTheme="minorEastAsia" w:cstheme="minorEastAsia"/>
          <w:color w:val="000000" w:themeColor="text1"/>
          <w:sz w:val="21"/>
          <w:szCs w:val="21"/>
          <w:lang w:val="en-US" w:eastAsia="zh-CN"/>
          <w14:textFill>
            <w14:solidFill>
              <w14:schemeClr w14:val="tx1"/>
            </w14:solidFill>
          </w14:textFill>
        </w:rPr>
        <w:t>12348</w:t>
      </w:r>
      <w:r>
        <w:rPr>
          <w:rFonts w:hint="eastAsia" w:asciiTheme="minorEastAsia" w:hAnsiTheme="minorEastAsia" w:eastAsiaTheme="minorEastAsia" w:cstheme="minorEastAsia"/>
          <w:color w:val="000000" w:themeColor="text1"/>
          <w:sz w:val="21"/>
          <w:szCs w:val="21"/>
          <w14:textFill>
            <w14:solidFill>
              <w14:schemeClr w14:val="tx1"/>
            </w14:solidFill>
          </w14:textFill>
        </w:rPr>
        <w:t>-2008）</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类标准。</w:t>
      </w:r>
    </w:p>
    <w:p>
      <w:pPr>
        <w:keepNext w:val="0"/>
        <w:keepLines w:val="0"/>
        <w:pageBreakBefore w:val="0"/>
        <w:widowControl w:val="0"/>
        <w:tabs>
          <w:tab w:val="left" w:pos="3225"/>
        </w:tabs>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该项目无主要污染物二氧化硫、氮氧化物、化学需氧量、氨氮排放。</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22" w:firstLineChars="20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验收结论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该项目认真执行了环境影响评价制度和建设项目环境保护“三同时”制度，</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沧州</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市环境保护局</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泊头市分局</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关于</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&lt;</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泊头市恒信铸造有限责任公司年产铸件7000吨</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项目冲天炉改电炉</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项目</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办理环评审批手续的申请</w:t>
      </w: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&gt;的批复</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泊环管（2018）25号</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审批意见</w:t>
      </w:r>
      <w:r>
        <w:rPr>
          <w:rFonts w:hint="eastAsia" w:asciiTheme="minorEastAsia" w:hAnsiTheme="minorEastAsia" w:eastAsiaTheme="minorEastAsia" w:cstheme="minorEastAsia"/>
          <w:snapToGrid w:val="0"/>
          <w:color w:val="000000"/>
          <w:sz w:val="21"/>
          <w:szCs w:val="21"/>
          <w:lang w:val="zh-CN"/>
        </w:rPr>
        <w:t>中</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规定的各项环境污染防治设施落实到位。对照《建设项目竣工环境保护验收暂行办法》（国环规环评[2017]4号）和</w:t>
      </w:r>
      <w:r>
        <w:rPr>
          <w:rFonts w:hint="eastAsia" w:asciiTheme="minorEastAsia" w:hAnsiTheme="minorEastAsia" w:eastAsiaTheme="minorEastAsia" w:cstheme="minorEastAsia"/>
          <w:color w:val="000000"/>
          <w:sz w:val="21"/>
          <w:szCs w:val="21"/>
        </w:rPr>
        <w:t>《建设项目环境影响评价文件审批及建设单位自主开展环境保护设施验收工作指引（试行）》(冀环办字函〔2017〕727号)</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规定，无验收不合格情形。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Style w:val="7"/>
          <w:rFonts w:hint="eastAsia" w:asciiTheme="minorEastAsia" w:hAnsiTheme="minorEastAsia" w:eastAsiaTheme="minorEastAsia" w:cstheme="minorEastAsia"/>
          <w:b w:val="0"/>
          <w:bCs/>
          <w:color w:val="000000" w:themeColor="text1"/>
          <w:sz w:val="21"/>
          <w:szCs w:val="21"/>
          <w:shd w:val="clear" w:color="auto" w:fill="FFFFFF"/>
          <w14:textFill>
            <w14:solidFill>
              <w14:schemeClr w14:val="tx1"/>
            </w14:solidFill>
          </w14:textFill>
        </w:rPr>
      </w:pPr>
      <w:r>
        <w:rPr>
          <w:rFonts w:hint="eastAsia" w:asciiTheme="minorEastAsia" w:hAnsiTheme="minorEastAsia" w:cstheme="minorEastAsia"/>
          <w:snapToGrid w:val="0"/>
          <w:color w:val="000000"/>
          <w:sz w:val="21"/>
          <w:szCs w:val="21"/>
          <w:lang w:val="zh-CN"/>
        </w:rPr>
        <w:t>泊头市恒信铸造有限责任公司年产铸件7000吨项目冲天炉改电炉项目</w:t>
      </w:r>
      <w:r>
        <w:rPr>
          <w:rStyle w:val="7"/>
          <w:rFonts w:hint="eastAsia" w:asciiTheme="minorEastAsia" w:hAnsiTheme="minorEastAsia" w:eastAsiaTheme="minorEastAsia" w:cstheme="minorEastAsia"/>
          <w:b w:val="0"/>
          <w:bCs/>
          <w:color w:val="000000" w:themeColor="text1"/>
          <w:sz w:val="21"/>
          <w:szCs w:val="21"/>
          <w:shd w:val="clear" w:color="auto" w:fill="FFFFFF"/>
          <w14:textFill>
            <w14:solidFill>
              <w14:schemeClr w14:val="tx1"/>
            </w14:solidFill>
          </w14:textFill>
        </w:rPr>
        <w:t>符合建设项目竣工环境保护验收要求。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22" w:firstLineChars="200"/>
        <w:textAlignment w:val="auto"/>
        <w:rPr>
          <w:rStyle w:val="7"/>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pPr>
      <w:r>
        <w:rPr>
          <w:rStyle w:val="7"/>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意见和建议</w:t>
      </w:r>
    </w:p>
    <w:p>
      <w:pPr>
        <w:keepNext w:val="0"/>
        <w:keepLines w:val="0"/>
        <w:pageBreakBefore w:val="0"/>
        <w:widowControl w:val="0"/>
        <w:numPr>
          <w:ilvl w:val="0"/>
          <w:numId w:val="3"/>
        </w:numPr>
        <w:tabs>
          <w:tab w:val="left" w:pos="3225"/>
        </w:tabs>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建立项目环境保护管理制度，</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加强生产现场管理，规范现场工作环境</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确保</w:t>
      </w:r>
      <w:r>
        <w:rPr>
          <w:rFonts w:hint="eastAsia" w:asciiTheme="minorEastAsia" w:hAnsiTheme="minorEastAsia" w:eastAsiaTheme="minorEastAsia" w:cstheme="minorEastAsia"/>
          <w:color w:val="000000" w:themeColor="text1"/>
          <w:sz w:val="21"/>
          <w:szCs w:val="21"/>
          <w14:textFill>
            <w14:solidFill>
              <w14:schemeClr w14:val="tx1"/>
            </w14:solidFill>
          </w14:textFill>
        </w:rPr>
        <w:t>污染物长期稳定达标排放。</w:t>
      </w:r>
    </w:p>
    <w:p>
      <w:pPr>
        <w:keepNext w:val="0"/>
        <w:keepLines w:val="0"/>
        <w:pageBreakBefore w:val="0"/>
        <w:widowControl w:val="0"/>
        <w:numPr>
          <w:ilvl w:val="0"/>
          <w:numId w:val="3"/>
        </w:numPr>
        <w:tabs>
          <w:tab w:val="left" w:pos="3225"/>
        </w:tabs>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堆放的固废采取有效的防尘措施，车间内未被集气罩收集的以无组织排放的颗粒物废气采取有效的抑尘措施，防止二次污染。</w:t>
      </w:r>
    </w:p>
    <w:p>
      <w:pPr>
        <w:pStyle w:val="2"/>
        <w:keepNext w:val="0"/>
        <w:keepLines w:val="0"/>
        <w:pageBreakBefore w:val="0"/>
        <w:widowControl w:val="0"/>
        <w:numPr>
          <w:ilvl w:val="0"/>
          <w:numId w:val="3"/>
        </w:numPr>
        <w:kinsoku/>
        <w:wordWrap/>
        <w:overflowPunct/>
        <w:topLinePunct w:val="0"/>
        <w:bidi w:val="0"/>
        <w:spacing w:line="360" w:lineRule="exact"/>
        <w:ind w:left="0" w:leftChars="0" w:firstLine="420" w:firstLineChars="200"/>
        <w:textAlignment w:val="auto"/>
        <w:rPr>
          <w:rStyle w:val="7"/>
          <w:rFonts w:hint="eastAsia" w:asciiTheme="minorEastAsia" w:hAnsiTheme="minorEastAsia" w:eastAsiaTheme="minorEastAsia" w:cstheme="minorEastAsia"/>
          <w:b w:val="0"/>
          <w:bCs/>
          <w:i w:val="0"/>
          <w:caps w:val="0"/>
          <w:color w:val="000000" w:themeColor="text1"/>
          <w:spacing w:val="0"/>
          <w:sz w:val="21"/>
          <w:szCs w:val="21"/>
          <w:shd w:val="clear" w:fill="FFFFFF"/>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1"/>
          <w:szCs w:val="21"/>
          <w:shd w:val="clear" w:fill="FFFFFF"/>
          <w:lang w:val="en-US" w:eastAsia="zh-CN"/>
          <w14:textFill>
            <w14:solidFill>
              <w14:schemeClr w14:val="tx1"/>
            </w14:solidFill>
          </w14:textFill>
        </w:rPr>
        <w:t>进一步完善企业突发环境事故应急预案，不定期演练，提升突发事故应急能力水平。</w:t>
      </w:r>
    </w:p>
    <w:p>
      <w:pPr>
        <w:pStyle w:val="2"/>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Style w:val="7"/>
          <w:rFonts w:hint="eastAsia" w:asciiTheme="minorEastAsia" w:hAnsiTheme="minorEastAsia" w:eastAsiaTheme="minorEastAsia" w:cstheme="minorEastAsia"/>
          <w:b w:val="0"/>
          <w:bCs/>
          <w:color w:val="000000" w:themeColor="text1"/>
          <w:sz w:val="21"/>
          <w:szCs w:val="21"/>
          <w:shd w:val="clear" w:color="auto" w:fill="FFFFFF"/>
          <w14:textFill>
            <w14:solidFill>
              <w14:schemeClr w14:val="tx1"/>
            </w14:solidFill>
          </w14:textFill>
        </w:rPr>
      </w:pPr>
    </w:p>
    <w:p>
      <w:pPr>
        <w:pStyle w:val="2"/>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Style w:val="7"/>
          <w:rFonts w:hint="eastAsia" w:asciiTheme="minorEastAsia" w:hAnsiTheme="minorEastAsia" w:eastAsiaTheme="minorEastAsia" w:cstheme="minorEastAsia"/>
          <w:b w:val="0"/>
          <w:bCs/>
          <w:color w:val="000000" w:themeColor="text1"/>
          <w:sz w:val="21"/>
          <w:szCs w:val="21"/>
          <w:shd w:val="clear" w:color="auto" w:fill="FFFFFF"/>
          <w14:textFill>
            <w14:solidFill>
              <w14:schemeClr w14:val="tx1"/>
            </w14:solidFill>
          </w14:textFill>
        </w:rPr>
      </w:pPr>
    </w:p>
    <w:p>
      <w:pPr>
        <w:pStyle w:val="2"/>
        <w:keepNext w:val="0"/>
        <w:keepLines w:val="0"/>
        <w:pageBreakBefore w:val="0"/>
        <w:widowControl w:val="0"/>
        <w:numPr>
          <w:ilvl w:val="0"/>
          <w:numId w:val="0"/>
        </w:numPr>
        <w:kinsoku/>
        <w:wordWrap/>
        <w:overflowPunct/>
        <w:topLinePunct w:val="0"/>
        <w:bidi w:val="0"/>
        <w:spacing w:line="360" w:lineRule="exact"/>
        <w:ind w:firstLine="5880" w:firstLineChars="280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b w:val="0"/>
          <w:bCs/>
          <w:color w:val="000000" w:themeColor="text1"/>
          <w:sz w:val="21"/>
          <w:szCs w:val="21"/>
          <w:shd w:val="clear" w:color="auto" w:fill="FFFFFF"/>
          <w14:textFill>
            <w14:solidFill>
              <w14:schemeClr w14:val="tx1"/>
            </w14:solidFill>
          </w14:textFill>
        </w:rPr>
        <w:t>2018年</w:t>
      </w:r>
      <w:r>
        <w:rPr>
          <w:rStyle w:val="7"/>
          <w:rFonts w:hint="eastAsia" w:asciiTheme="minorEastAsia" w:hAnsiTheme="minorEastAsia" w:cstheme="minorEastAsia"/>
          <w:b w:val="0"/>
          <w:bCs/>
          <w:color w:val="000000" w:themeColor="text1"/>
          <w:sz w:val="21"/>
          <w:szCs w:val="21"/>
          <w:shd w:val="clear" w:color="auto" w:fill="FFFFFF"/>
          <w:lang w:val="en-US" w:eastAsia="zh-CN"/>
          <w14:textFill>
            <w14:solidFill>
              <w14:schemeClr w14:val="tx1"/>
            </w14:solidFill>
          </w14:textFill>
        </w:rPr>
        <w:t>4月25</w:t>
      </w:r>
      <w:r>
        <w:rPr>
          <w:rStyle w:val="7"/>
          <w:rFonts w:hint="eastAsia" w:asciiTheme="minorEastAsia" w:hAnsiTheme="minorEastAsia" w:eastAsiaTheme="minorEastAsia" w:cstheme="minorEastAsia"/>
          <w:b w:val="0"/>
          <w:bCs/>
          <w:color w:val="000000" w:themeColor="text1"/>
          <w:sz w:val="21"/>
          <w:szCs w:val="21"/>
          <w:shd w:val="clear" w:color="auto" w:fill="FFFFFF"/>
          <w14:textFill>
            <w14:solidFill>
              <w14:schemeClr w14:val="tx1"/>
            </w14:solidFill>
          </w14:textFill>
        </w:rPr>
        <w:t>日</w:t>
      </w:r>
    </w:p>
    <w:p>
      <w:pPr>
        <w:pStyle w:val="2"/>
        <w:keepNext w:val="0"/>
        <w:keepLines w:val="0"/>
        <w:pageBreakBefore w:val="0"/>
        <w:widowControl w:val="0"/>
        <w:kinsoku/>
        <w:wordWrap/>
        <w:overflowPunct/>
        <w:topLinePunct w:val="0"/>
        <w:bidi w:val="0"/>
        <w:adjustRightInd w:val="0"/>
        <w:snapToGrid w:val="0"/>
        <w:spacing w:line="360" w:lineRule="exact"/>
        <w:ind w:left="0" w:leftChars="0" w:right="0" w:rightChars="0" w:firstLine="420" w:firstLineChars="200"/>
        <w:textAlignment w:val="auto"/>
        <w:rPr>
          <w:rFonts w:hint="eastAsia" w:asciiTheme="minorEastAsia" w:hAnsiTheme="minorEastAsia" w:eastAsiaTheme="minorEastAsia" w:cstheme="minorEastAsia"/>
          <w:sz w:val="21"/>
          <w:szCs w:val="21"/>
          <w:lang w:eastAsia="zh-CN"/>
        </w:rPr>
        <w:sectPr>
          <w:footerReference r:id="rId3" w:type="default"/>
          <w:pgSz w:w="11906" w:h="16838"/>
          <w:pgMar w:top="1417" w:right="1417" w:bottom="1417" w:left="1417"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cstheme="minorEastAsia"/>
          <w:b/>
          <w:sz w:val="36"/>
          <w:szCs w:val="36"/>
          <w:lang w:eastAsia="zh-CN"/>
        </w:rPr>
      </w:pPr>
      <w:r>
        <w:rPr>
          <w:rFonts w:hint="eastAsia" w:asciiTheme="minorEastAsia" w:hAnsiTheme="minorEastAsia" w:cstheme="minorEastAsia"/>
          <w:b/>
          <w:sz w:val="36"/>
          <w:szCs w:val="36"/>
          <w:lang w:eastAsia="zh-CN"/>
        </w:rPr>
        <w:t>泊头市恒信铸造有限责任公司</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7"/>
          <w:rFonts w:asciiTheme="minorEastAsia" w:hAnsiTheme="minorEastAsia" w:cstheme="minorEastAsia"/>
          <w:color w:val="000000" w:themeColor="text1"/>
          <w:sz w:val="36"/>
          <w:szCs w:val="36"/>
          <w:shd w:val="clear" w:color="auto" w:fill="FFFFFF"/>
          <w14:textFill>
            <w14:solidFill>
              <w14:schemeClr w14:val="tx1"/>
            </w14:solidFill>
          </w14:textFill>
        </w:rPr>
      </w:pPr>
      <w:r>
        <w:rPr>
          <w:rFonts w:hint="eastAsia" w:asciiTheme="minorEastAsia" w:hAnsiTheme="minorEastAsia" w:cstheme="minorEastAsia"/>
          <w:b/>
          <w:bCs w:val="0"/>
          <w:snapToGrid w:val="0"/>
          <w:color w:val="000000" w:themeColor="text1"/>
          <w:sz w:val="36"/>
          <w:szCs w:val="36"/>
          <w:lang w:val="zh-CN"/>
          <w14:textFill>
            <w14:solidFill>
              <w14:schemeClr w14:val="tx1"/>
            </w14:solidFill>
          </w14:textFill>
        </w:rPr>
        <w:t>年产铸件7000吨项目冲天炉改电炉</w:t>
      </w:r>
      <w:r>
        <w:rPr>
          <w:rStyle w:val="7"/>
          <w:rFonts w:hint="eastAsia" w:asciiTheme="minorEastAsia" w:hAnsiTheme="minorEastAsia" w:cstheme="minorEastAsia"/>
          <w:color w:val="000000" w:themeColor="text1"/>
          <w:sz w:val="36"/>
          <w:szCs w:val="36"/>
          <w:shd w:val="clear" w:color="auto" w:fill="FFFFFF"/>
          <w14:textFill>
            <w14:solidFill>
              <w14:schemeClr w14:val="tx1"/>
            </w14:solidFill>
          </w14:textFill>
        </w:rPr>
        <w:t>竣工环境保护验收组人员名单</w:t>
      </w:r>
    </w:p>
    <w:p>
      <w:pPr>
        <w:jc w:val="center"/>
        <w:rPr>
          <w:rStyle w:val="7"/>
          <w:rFonts w:ascii="楷体" w:hAnsi="楷体" w:eastAsia="楷体" w:cs="楷体"/>
          <w:color w:val="000000" w:themeColor="text1"/>
          <w:sz w:val="30"/>
          <w:szCs w:val="30"/>
          <w:shd w:val="clear" w:color="auto" w:fill="FFFFFF"/>
          <w14:textFill>
            <w14:solidFill>
              <w14:schemeClr w14:val="tx1"/>
            </w14:solidFill>
          </w14:textFill>
        </w:rPr>
      </w:pPr>
      <w:r>
        <w:rPr>
          <w:rStyle w:val="7"/>
          <w:rFonts w:hint="eastAsia" w:ascii="楷体" w:hAnsi="楷体" w:eastAsia="楷体" w:cs="楷体"/>
          <w:color w:val="000000" w:themeColor="text1"/>
          <w:sz w:val="30"/>
          <w:szCs w:val="30"/>
          <w:shd w:val="clear" w:color="auto" w:fill="FFFFFF"/>
          <w14:textFill>
            <w14:solidFill>
              <w14:schemeClr w14:val="tx1"/>
            </w14:solidFill>
          </w14:textFill>
        </w:rPr>
        <w:t>2018年</w:t>
      </w:r>
      <w:r>
        <w:rPr>
          <w:rStyle w:val="7"/>
          <w:rFonts w:hint="eastAsia" w:ascii="楷体" w:hAnsi="楷体" w:eastAsia="楷体" w:cs="楷体"/>
          <w:color w:val="000000" w:themeColor="text1"/>
          <w:sz w:val="30"/>
          <w:szCs w:val="30"/>
          <w:shd w:val="clear" w:color="auto" w:fill="FFFFFF"/>
          <w:lang w:val="en-US" w:eastAsia="zh-CN"/>
          <w14:textFill>
            <w14:solidFill>
              <w14:schemeClr w14:val="tx1"/>
            </w14:solidFill>
          </w14:textFill>
        </w:rPr>
        <w:t>4月25</w:t>
      </w:r>
      <w:r>
        <w:rPr>
          <w:rStyle w:val="7"/>
          <w:rFonts w:hint="eastAsia" w:ascii="楷体" w:hAnsi="楷体" w:eastAsia="楷体" w:cs="楷体"/>
          <w:color w:val="000000" w:themeColor="text1"/>
          <w:sz w:val="30"/>
          <w:szCs w:val="30"/>
          <w:shd w:val="clear" w:color="auto" w:fill="FFFFFF"/>
          <w14:textFill>
            <w14:solidFill>
              <w14:schemeClr w14:val="tx1"/>
            </w14:solidFill>
          </w14:textFill>
        </w:rPr>
        <w:t>日</w:t>
      </w:r>
      <w:bookmarkStart w:id="3" w:name="_GoBack"/>
      <w:bookmarkEnd w:id="3"/>
    </w:p>
    <w:p/>
    <w:tbl>
      <w:tblPr>
        <w:tblStyle w:val="9"/>
        <w:tblW w:w="14092" w:type="dxa"/>
        <w:jc w:val="center"/>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291"/>
        <w:gridCol w:w="4320"/>
        <w:gridCol w:w="2445"/>
        <w:gridCol w:w="174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34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验收组人员</w:t>
            </w:r>
          </w:p>
        </w:tc>
        <w:tc>
          <w:tcPr>
            <w:tcW w:w="4320"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单位/职务/职称</w:t>
            </w:r>
          </w:p>
        </w:tc>
        <w:tc>
          <w:tcPr>
            <w:tcW w:w="244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身份证号</w:t>
            </w:r>
          </w:p>
        </w:tc>
        <w:tc>
          <w:tcPr>
            <w:tcW w:w="1740"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电  话</w:t>
            </w:r>
          </w:p>
        </w:tc>
        <w:tc>
          <w:tcPr>
            <w:tcW w:w="2141"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姓名</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分  工</w:t>
            </w: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c>
          <w:tcPr>
            <w:tcW w:w="2445"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c>
          <w:tcPr>
            <w:tcW w:w="174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c>
          <w:tcPr>
            <w:tcW w:w="214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媱玉锁</w:t>
            </w:r>
          </w:p>
        </w:tc>
        <w:tc>
          <w:tcPr>
            <w:tcW w:w="22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7"/>
                <w:rFonts w:hint="eastAsia" w:asciiTheme="minorEastAsia" w:hAnsi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组长、建设单位</w:t>
            </w:r>
            <w:r>
              <w:rPr>
                <w:rStyle w:val="7"/>
                <w:rFonts w:hint="eastAsia" w:asciiTheme="minorEastAsia" w:hAnsi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验收报告编制单位</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cstheme="minorEastAsia"/>
                <w:bCs/>
                <w:sz w:val="24"/>
                <w:szCs w:val="24"/>
                <w:lang w:eastAsia="zh-CN"/>
              </w:rPr>
              <w:t>泊头市恒信铸造有限责任公司</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王柳</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验收监测机构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sz w:val="24"/>
                <w:szCs w:val="24"/>
              </w:rPr>
              <w:t>河北宝隆检验检测技术有限公司</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130204199607161510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 xml:space="preserve">18833127285 </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代玉梅</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高级工程师</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泊头市环保研究所</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132902197209250161</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13930756828</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王振国</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高级工程师</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沧州市环保局泊头市分局</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132902197506157211</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17734499169</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董伟玲</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高级工程师</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沧州市泊头环境监控中心</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132902197510300164</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t>13731749555</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b w:val="0"/>
                <w:bCs/>
                <w:i w:val="0"/>
                <w:caps w:val="0"/>
                <w:color w:val="000000" w:themeColor="text1"/>
                <w:spacing w:val="0"/>
                <w:sz w:val="24"/>
                <w:szCs w:val="24"/>
                <w:shd w:val="clear" w:fill="FFFFFF"/>
                <w:vertAlign w:val="baseline"/>
                <w:lang w:val="en-US" w:eastAsia="zh-CN"/>
                <w14:textFill>
                  <w14:solidFill>
                    <w14:schemeClr w14:val="tx1"/>
                  </w14:solidFill>
                </w14:textFill>
              </w:rPr>
            </w:pPr>
          </w:p>
        </w:tc>
      </w:tr>
    </w:tbl>
    <w:p/>
    <w:p/>
    <w:p/>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szCs w:val="24"/>
      </w:rPr>
    </w:pPr>
    <w:r>
      <w:rPr>
        <w:rFonts w:hint="eastAsia"/>
        <w:sz w:val="24"/>
        <w:szCs w:val="24"/>
      </w:rPr>
      <w:t>验收组签字：</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80FE8"/>
    <w:multiLevelType w:val="singleLevel"/>
    <w:tmpl w:val="59E80FE8"/>
    <w:lvl w:ilvl="0" w:tentative="0">
      <w:start w:val="1"/>
      <w:numFmt w:val="decimal"/>
      <w:suff w:val="nothing"/>
      <w:lvlText w:val="%1、"/>
      <w:lvlJc w:val="left"/>
    </w:lvl>
  </w:abstractNum>
  <w:abstractNum w:abstractNumId="1">
    <w:nsid w:val="5A19B9CE"/>
    <w:multiLevelType w:val="singleLevel"/>
    <w:tmpl w:val="5A19B9CE"/>
    <w:lvl w:ilvl="0" w:tentative="0">
      <w:start w:val="1"/>
      <w:numFmt w:val="chineseCounting"/>
      <w:suff w:val="nothing"/>
      <w:lvlText w:val="%1、"/>
      <w:lvlJc w:val="left"/>
    </w:lvl>
  </w:abstractNum>
  <w:abstractNum w:abstractNumId="2">
    <w:nsid w:val="5A19BDA7"/>
    <w:multiLevelType w:val="singleLevel"/>
    <w:tmpl w:val="5A19BDA7"/>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26ADD"/>
    <w:rsid w:val="2B5E772E"/>
    <w:rsid w:val="6D535020"/>
    <w:rsid w:val="7B62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2"/>
    <w:basedOn w:val="1"/>
    <w:qFormat/>
    <w:uiPriority w:val="0"/>
    <w:pPr>
      <w:spacing w:before="20" w:line="560" w:lineRule="exact"/>
      <w:ind w:right="613" w:firstLine="480" w:firstLineChars="200"/>
    </w:pPr>
    <w:rPr>
      <w:rFonts w:ascii="宋体"/>
      <w:sz w:val="24"/>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jc w:val="both"/>
    </w:pPr>
    <w:rPr>
      <w:rFonts w:ascii="宋体" w:hAnsi="Times New Roman"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2018-05-13T14:01:00Z</dcterms:created>
  <dc:creator>静外安身</dc:creator>
  <cp:lastModifiedBy>Administrator</cp:lastModifiedBy>
  <dcterms:modified xsi:type="dcterms:W3CDTF">2018-06-05T01:04:49Z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